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7D4E" w14:textId="77777777" w:rsidR="001978EB" w:rsidRDefault="001978EB" w:rsidP="001978EB">
      <w:pPr>
        <w:rPr>
          <w:rFonts w:ascii="Arial" w:hAnsi="Arial" w:cs="Arial"/>
          <w:b/>
          <w:sz w:val="22"/>
          <w:szCs w:val="22"/>
        </w:rPr>
      </w:pPr>
    </w:p>
    <w:p w14:paraId="1DBD8B53" w14:textId="77777777" w:rsidR="001978EB" w:rsidRDefault="001978EB" w:rsidP="001978EB">
      <w:pPr>
        <w:rPr>
          <w:rFonts w:ascii="Arial" w:hAnsi="Arial" w:cs="Arial"/>
          <w:b/>
          <w:sz w:val="22"/>
          <w:szCs w:val="22"/>
        </w:rPr>
      </w:pPr>
    </w:p>
    <w:p w14:paraId="5221F413" w14:textId="4CC34665" w:rsidR="001978EB" w:rsidRDefault="001978EB" w:rsidP="001978EB">
      <w:pPr>
        <w:rPr>
          <w:rFonts w:ascii="Arial" w:hAnsi="Arial" w:cs="Arial"/>
          <w:b/>
          <w:sz w:val="22"/>
          <w:szCs w:val="22"/>
        </w:rPr>
      </w:pPr>
      <w:r w:rsidRPr="00831B94">
        <w:rPr>
          <w:rFonts w:ascii="Arial" w:hAnsi="Arial" w:cs="Arial"/>
          <w:b/>
          <w:sz w:val="22"/>
          <w:szCs w:val="22"/>
        </w:rPr>
        <w:t xml:space="preserve">PROPOSTA DECRET INICI </w:t>
      </w:r>
    </w:p>
    <w:p w14:paraId="44789844" w14:textId="77777777" w:rsidR="0055686E" w:rsidRPr="00831B94" w:rsidRDefault="0055686E" w:rsidP="001978EB">
      <w:pPr>
        <w:rPr>
          <w:rFonts w:ascii="Arial" w:hAnsi="Arial" w:cs="Arial"/>
          <w:sz w:val="22"/>
          <w:szCs w:val="22"/>
        </w:rPr>
      </w:pPr>
    </w:p>
    <w:p w14:paraId="7B9D6054" w14:textId="77777777" w:rsidR="001978EB" w:rsidRDefault="001978EB" w:rsidP="001978EB">
      <w:pPr>
        <w:rPr>
          <w:rFonts w:ascii="Arial" w:hAnsi="Arial" w:cs="Arial"/>
        </w:rPr>
      </w:pPr>
    </w:p>
    <w:p w14:paraId="5F857824" w14:textId="77777777" w:rsidR="001978EB" w:rsidRPr="00E4260F" w:rsidRDefault="001978EB" w:rsidP="001978EB">
      <w:pPr>
        <w:rPr>
          <w:rFonts w:ascii="Arial" w:hAnsi="Arial" w:cs="Arial"/>
          <w:b/>
          <w:bCs/>
          <w:sz w:val="22"/>
          <w:szCs w:val="22"/>
        </w:rPr>
      </w:pPr>
      <w:r w:rsidRPr="00E4260F">
        <w:rPr>
          <w:rFonts w:ascii="Arial" w:hAnsi="Arial" w:cs="Arial"/>
          <w:b/>
          <w:bCs/>
          <w:sz w:val="22"/>
          <w:szCs w:val="22"/>
        </w:rPr>
        <w:t xml:space="preserve">Expedient de contractació: </w:t>
      </w:r>
    </w:p>
    <w:p w14:paraId="11483BA5" w14:textId="77777777" w:rsidR="0055686E" w:rsidRDefault="0055686E" w:rsidP="001978EB">
      <w:pPr>
        <w:rPr>
          <w:rFonts w:ascii="Arial" w:hAnsi="Arial" w:cs="Arial"/>
          <w:sz w:val="22"/>
          <w:szCs w:val="22"/>
        </w:rPr>
      </w:pPr>
    </w:p>
    <w:p w14:paraId="7975A7A4" w14:textId="77777777" w:rsidR="0055686E" w:rsidRPr="006A1E69" w:rsidRDefault="0055686E" w:rsidP="0055686E">
      <w:pPr>
        <w:suppressAutoHyphens w:val="0"/>
        <w:ind w:right="4"/>
        <w:jc w:val="both"/>
        <w:rPr>
          <w:rFonts w:ascii="Arial" w:eastAsia="Arial" w:hAnsi="Arial" w:cs="Arial"/>
          <w:kern w:val="2"/>
          <w:sz w:val="22"/>
          <w:szCs w:val="22"/>
          <w:lang w:eastAsia="ca-ES"/>
        </w:rPr>
      </w:pPr>
      <w:r w:rsidRPr="006A1E69">
        <w:rPr>
          <w:rFonts w:ascii="Arial" w:eastAsia="Arial" w:hAnsi="Arial" w:cs="Arial"/>
          <w:kern w:val="2"/>
          <w:sz w:val="22"/>
          <w:szCs w:val="22"/>
          <w:lang w:eastAsia="ca-ES"/>
        </w:rPr>
        <w:t xml:space="preserve">El Ple de la Diputació de Girona, en la sessió de 22 d’abril de 2025, va aprovar la creació de la central de compres de la Diputació de Girona, amb la denominació d’iCentral, de conformitat amb els articles 227 i 228 de la Llei 9/2027, de 8 de novembre, de contractes del sector públic (LCSP). Així mateix, va aprovar el reglament de funcionament de la iCentral. </w:t>
      </w:r>
    </w:p>
    <w:p w14:paraId="31AD2FA5" w14:textId="77777777" w:rsidR="0055686E" w:rsidRPr="006A1E69" w:rsidRDefault="0055686E" w:rsidP="0055686E">
      <w:pPr>
        <w:ind w:left="360" w:right="4"/>
        <w:contextualSpacing/>
        <w:jc w:val="both"/>
        <w:rPr>
          <w:rFonts w:ascii="Arial" w:eastAsia="Arial" w:hAnsi="Arial" w:cs="Arial"/>
          <w:kern w:val="2"/>
          <w:sz w:val="22"/>
          <w:szCs w:val="22"/>
          <w:lang w:eastAsia="ca-ES"/>
        </w:rPr>
      </w:pPr>
    </w:p>
    <w:p w14:paraId="5C09AA87" w14:textId="77777777" w:rsidR="0055686E" w:rsidRPr="006A1E69" w:rsidRDefault="0055686E" w:rsidP="0055686E">
      <w:pPr>
        <w:widowControl w:val="0"/>
        <w:jc w:val="both"/>
        <w:rPr>
          <w:rFonts w:ascii="Arial" w:hAnsi="Arial" w:cs="Arial"/>
          <w:sz w:val="22"/>
          <w:szCs w:val="22"/>
        </w:rPr>
      </w:pPr>
      <w:r w:rsidRPr="006A1E69">
        <w:rPr>
          <w:rFonts w:ascii="Arial" w:hAnsi="Arial" w:cs="Arial"/>
          <w:sz w:val="22"/>
          <w:szCs w:val="22"/>
        </w:rPr>
        <w:t>En data [</w:t>
      </w:r>
      <w:r w:rsidRPr="006A1E69">
        <w:rPr>
          <w:rFonts w:ascii="Arial" w:hAnsi="Arial" w:cs="Arial"/>
          <w:sz w:val="22"/>
          <w:szCs w:val="22"/>
          <w:highlight w:val="lightGray"/>
        </w:rPr>
        <w:t>data</w:t>
      </w:r>
      <w:r w:rsidRPr="006A1E69">
        <w:rPr>
          <w:rFonts w:ascii="Arial" w:hAnsi="Arial" w:cs="Arial"/>
          <w:sz w:val="22"/>
          <w:szCs w:val="22"/>
        </w:rPr>
        <w:t>], [</w:t>
      </w:r>
      <w:r w:rsidRPr="006A1E69">
        <w:rPr>
          <w:rFonts w:ascii="Arial" w:hAnsi="Arial" w:cs="Arial"/>
          <w:sz w:val="22"/>
          <w:szCs w:val="22"/>
          <w:highlight w:val="lightGray"/>
        </w:rPr>
        <w:t>nom de l’Ajuntament, Consell Comarcal, entitat local, etc.</w:t>
      </w:r>
      <w:r w:rsidRPr="006A1E69">
        <w:rPr>
          <w:rFonts w:ascii="Arial" w:hAnsi="Arial" w:cs="Arial"/>
          <w:sz w:val="22"/>
          <w:szCs w:val="22"/>
        </w:rPr>
        <w:t xml:space="preserve">] va aprovar adherir-se a la iCentral. </w:t>
      </w:r>
    </w:p>
    <w:p w14:paraId="79DFD1DC" w14:textId="77777777" w:rsidR="0055686E" w:rsidRPr="006A1E69" w:rsidRDefault="0055686E" w:rsidP="0055686E">
      <w:pPr>
        <w:ind w:left="720"/>
        <w:contextualSpacing/>
        <w:rPr>
          <w:rFonts w:ascii="Arial" w:hAnsi="Arial" w:cs="Arial"/>
          <w:sz w:val="22"/>
          <w:szCs w:val="22"/>
        </w:rPr>
      </w:pPr>
    </w:p>
    <w:p w14:paraId="1A82D671" w14:textId="77777777" w:rsidR="0055686E" w:rsidRPr="006A1E69" w:rsidRDefault="0055686E" w:rsidP="0055686E">
      <w:pPr>
        <w:widowControl w:val="0"/>
        <w:jc w:val="both"/>
        <w:rPr>
          <w:rFonts w:ascii="Arial" w:hAnsi="Arial" w:cs="Arial"/>
          <w:sz w:val="22"/>
          <w:szCs w:val="22"/>
        </w:rPr>
      </w:pPr>
      <w:r w:rsidRPr="006A1E69">
        <w:rPr>
          <w:rFonts w:ascii="Arial" w:hAnsi="Arial" w:cs="Arial"/>
          <w:sz w:val="22"/>
          <w:szCs w:val="22"/>
        </w:rPr>
        <w:t xml:space="preserve">En data 23 d’octubre de 2025, mitjançant el Decret de Presidència de la Diputació de Girona </w:t>
      </w:r>
      <w:r w:rsidRPr="006A1E69">
        <w:rPr>
          <w:rFonts w:ascii="Arial" w:eastAsia="Arial" w:hAnsi="Arial" w:cs="Arial"/>
          <w:kern w:val="2"/>
          <w:sz w:val="22"/>
          <w:szCs w:val="22"/>
          <w:lang w:eastAsia="ca-ES"/>
        </w:rPr>
        <w:t xml:space="preserve">núm. 2025/4448, es van aprovar el Plec de clàusules administratives particulars i el Plec de prescripcions tècniques particulars, els quals es van publicar al </w:t>
      </w:r>
      <w:r w:rsidRPr="006A1E69">
        <w:rPr>
          <w:rFonts w:ascii="Arial" w:hAnsi="Arial" w:cs="Arial"/>
          <w:i/>
          <w:iCs/>
          <w:sz w:val="22"/>
          <w:szCs w:val="22"/>
        </w:rPr>
        <w:t>Diari Oficial de la Unió Europea</w:t>
      </w:r>
      <w:r w:rsidRPr="006A1E69">
        <w:rPr>
          <w:rFonts w:ascii="Arial" w:eastAsia="Arial" w:hAnsi="Arial" w:cs="Arial"/>
          <w:kern w:val="2"/>
          <w:sz w:val="22"/>
          <w:szCs w:val="22"/>
          <w:lang w:eastAsia="ca-ES"/>
        </w:rPr>
        <w:t xml:space="preserve"> i al Perfil del contractant de la iCentral, i es va atorgar un termini de presentació d’ofertes que va finalitzar el dia 1 de desembre de 2025. </w:t>
      </w:r>
    </w:p>
    <w:p w14:paraId="286967B9" w14:textId="77777777" w:rsidR="0055686E" w:rsidRPr="006A1E69" w:rsidRDefault="0055686E" w:rsidP="0055686E">
      <w:pPr>
        <w:autoSpaceDE w:val="0"/>
        <w:autoSpaceDN w:val="0"/>
        <w:adjustRightInd w:val="0"/>
        <w:ind w:left="360"/>
        <w:jc w:val="both"/>
        <w:rPr>
          <w:rFonts w:ascii="Arial" w:hAnsi="Arial" w:cs="Arial"/>
          <w:sz w:val="22"/>
          <w:szCs w:val="22"/>
        </w:rPr>
      </w:pPr>
    </w:p>
    <w:p w14:paraId="6EBCE04C" w14:textId="77777777" w:rsidR="0055686E" w:rsidRPr="006A1E69" w:rsidRDefault="0055686E" w:rsidP="0055686E">
      <w:pPr>
        <w:suppressAutoHyphens w:val="0"/>
        <w:autoSpaceDE w:val="0"/>
        <w:autoSpaceDN w:val="0"/>
        <w:adjustRightInd w:val="0"/>
        <w:jc w:val="both"/>
        <w:rPr>
          <w:rFonts w:ascii="Arial" w:hAnsi="Arial" w:cs="Arial"/>
          <w:sz w:val="22"/>
          <w:szCs w:val="22"/>
        </w:rPr>
      </w:pPr>
      <w:r w:rsidRPr="006A1E69">
        <w:rPr>
          <w:rFonts w:ascii="Arial" w:hAnsi="Arial" w:cs="Arial"/>
          <w:sz w:val="22"/>
          <w:szCs w:val="22"/>
        </w:rPr>
        <w:t>D’acord amb l’article 225 de la LCSP, posteriorment i durant tot el període de vigència del sistema dinàmic d’adquisició (SDA), qualsevol empresari interessat pot sol·licitar participar-hi.</w:t>
      </w:r>
    </w:p>
    <w:p w14:paraId="5EF5B75F" w14:textId="77777777" w:rsidR="0055686E" w:rsidRPr="006A1E69" w:rsidRDefault="0055686E" w:rsidP="0055686E">
      <w:pPr>
        <w:autoSpaceDE w:val="0"/>
        <w:autoSpaceDN w:val="0"/>
        <w:adjustRightInd w:val="0"/>
        <w:ind w:left="360"/>
        <w:jc w:val="both"/>
        <w:rPr>
          <w:rFonts w:ascii="Arial" w:hAnsi="Arial" w:cs="Arial"/>
          <w:sz w:val="22"/>
          <w:szCs w:val="22"/>
        </w:rPr>
      </w:pPr>
    </w:p>
    <w:p w14:paraId="1388A9C8" w14:textId="2CBF913D" w:rsidR="0055686E" w:rsidRPr="006A1E69" w:rsidRDefault="0055686E" w:rsidP="0055686E">
      <w:pPr>
        <w:suppressAutoHyphens w:val="0"/>
        <w:autoSpaceDE w:val="0"/>
        <w:autoSpaceDN w:val="0"/>
        <w:adjustRightInd w:val="0"/>
        <w:jc w:val="both"/>
        <w:rPr>
          <w:rFonts w:ascii="Arial" w:hAnsi="Arial" w:cs="Arial"/>
          <w:sz w:val="22"/>
          <w:szCs w:val="22"/>
        </w:rPr>
      </w:pPr>
      <w:r w:rsidRPr="006A1E69">
        <w:rPr>
          <w:rFonts w:ascii="Arial" w:hAnsi="Arial" w:cs="Arial"/>
          <w:sz w:val="22"/>
          <w:szCs w:val="22"/>
        </w:rPr>
        <w:t>La Mesa de Contractació</w:t>
      </w:r>
      <w:r w:rsidR="00393351">
        <w:rPr>
          <w:rFonts w:ascii="Arial" w:hAnsi="Arial" w:cs="Arial"/>
          <w:sz w:val="22"/>
          <w:szCs w:val="22"/>
        </w:rPr>
        <w:t xml:space="preserve"> de la iCentral</w:t>
      </w:r>
      <w:r w:rsidRPr="006A1E69">
        <w:rPr>
          <w:rFonts w:ascii="Arial" w:hAnsi="Arial" w:cs="Arial"/>
          <w:sz w:val="22"/>
          <w:szCs w:val="22"/>
        </w:rPr>
        <w:t xml:space="preserve">, d’acord amb la delegació efectuada per l’òrgan de contractació segons l’article 326.2 </w:t>
      </w:r>
      <w:r w:rsidRPr="006A1E69">
        <w:rPr>
          <w:rFonts w:ascii="Arial" w:hAnsi="Arial" w:cs="Arial"/>
          <w:i/>
          <w:iCs/>
          <w:sz w:val="22"/>
          <w:szCs w:val="22"/>
        </w:rPr>
        <w:t>e</w:t>
      </w:r>
      <w:r w:rsidRPr="006A1E69">
        <w:rPr>
          <w:rFonts w:ascii="Arial" w:hAnsi="Arial" w:cs="Arial"/>
          <w:sz w:val="22"/>
          <w:szCs w:val="22"/>
        </w:rPr>
        <w:t xml:space="preserve"> de la LCSP, ha valorat i homologat les empreses que han sol·licitat participar en l’SDA i que compleixen els requisits de solvència i capacitat exigits en el Plec de clàusules administratives particulars que regeixen l’SDA.</w:t>
      </w:r>
    </w:p>
    <w:p w14:paraId="7CE61134" w14:textId="77777777" w:rsidR="0055686E" w:rsidRPr="005D46F5" w:rsidRDefault="0055686E" w:rsidP="0055686E">
      <w:pPr>
        <w:rPr>
          <w:sz w:val="22"/>
          <w:szCs w:val="22"/>
        </w:rPr>
      </w:pPr>
    </w:p>
    <w:p w14:paraId="212EF6E5" w14:textId="77777777" w:rsidR="0055686E" w:rsidRPr="005D46F5" w:rsidRDefault="0055686E" w:rsidP="0055686E">
      <w:pPr>
        <w:suppressAutoHyphens w:val="0"/>
        <w:jc w:val="both"/>
        <w:rPr>
          <w:rFonts w:ascii="Arial" w:hAnsi="Arial" w:cs="Arial"/>
          <w:sz w:val="22"/>
          <w:szCs w:val="22"/>
        </w:rPr>
      </w:pPr>
      <w:r w:rsidRPr="005D46F5">
        <w:rPr>
          <w:rFonts w:ascii="Arial" w:hAnsi="Arial" w:cs="Arial"/>
          <w:sz w:val="22"/>
          <w:szCs w:val="22"/>
        </w:rPr>
        <w:t xml:space="preserve">Consta a l’expedient el Plec de clàusules administratives i Plec de prescripcions tècniques que han de regir el sistema dinàmic d’adquisició del subministrament de les llicències informàtiques de la Diputació de Girona, dels ens dependents i dels ens adherits a la iCentral </w:t>
      </w:r>
    </w:p>
    <w:p w14:paraId="21C28489" w14:textId="77777777" w:rsidR="0055686E" w:rsidRPr="005D46F5" w:rsidRDefault="0055686E" w:rsidP="0055686E">
      <w:pPr>
        <w:suppressAutoHyphens w:val="0"/>
        <w:jc w:val="both"/>
        <w:rPr>
          <w:rFonts w:ascii="Arial" w:hAnsi="Arial" w:cs="Arial"/>
          <w:sz w:val="22"/>
          <w:szCs w:val="22"/>
        </w:rPr>
      </w:pPr>
    </w:p>
    <w:p w14:paraId="3E635157" w14:textId="77777777" w:rsidR="0055686E" w:rsidRPr="005D46F5" w:rsidRDefault="0055686E" w:rsidP="0055686E">
      <w:pPr>
        <w:suppressAutoHyphens w:val="0"/>
        <w:jc w:val="both"/>
        <w:rPr>
          <w:rFonts w:ascii="Arial" w:hAnsi="Arial" w:cs="Arial"/>
          <w:sz w:val="22"/>
          <w:szCs w:val="22"/>
        </w:rPr>
      </w:pPr>
      <w:r w:rsidRPr="005D46F5">
        <w:rPr>
          <w:rFonts w:ascii="Arial" w:hAnsi="Arial" w:cs="Arial"/>
          <w:sz w:val="22"/>
          <w:szCs w:val="22"/>
        </w:rPr>
        <w:t>En data [</w:t>
      </w:r>
      <w:r w:rsidRPr="005D46F5">
        <w:rPr>
          <w:rFonts w:ascii="Arial" w:hAnsi="Arial" w:cs="Arial"/>
          <w:sz w:val="22"/>
          <w:szCs w:val="22"/>
          <w:highlight w:val="lightGray"/>
        </w:rPr>
        <w:t>data</w:t>
      </w:r>
      <w:r w:rsidRPr="005D46F5">
        <w:rPr>
          <w:rFonts w:ascii="Arial" w:hAnsi="Arial" w:cs="Arial"/>
          <w:sz w:val="22"/>
          <w:szCs w:val="22"/>
        </w:rPr>
        <w:t xml:space="preserve">] es va signar el Quadre de característiques tècniques i administratives (en endavant, QC) que ha de regir la contractació del subministrament de llicències </w:t>
      </w:r>
      <w:r w:rsidRPr="005D46F5">
        <w:rPr>
          <w:rFonts w:ascii="Arial" w:hAnsi="Arial" w:cs="Arial"/>
          <w:sz w:val="22"/>
          <w:szCs w:val="22"/>
          <w:highlight w:val="lightGray"/>
        </w:rPr>
        <w:t>[denominació del contracte específic]</w:t>
      </w:r>
      <w:r w:rsidRPr="005D46F5">
        <w:rPr>
          <w:rFonts w:ascii="Arial" w:hAnsi="Arial" w:cs="Arial"/>
          <w:sz w:val="22"/>
          <w:szCs w:val="22"/>
        </w:rPr>
        <w:t xml:space="preserve">. </w:t>
      </w:r>
    </w:p>
    <w:p w14:paraId="03343AB8" w14:textId="77777777" w:rsidR="0055686E" w:rsidRPr="005D46F5" w:rsidRDefault="0055686E" w:rsidP="0055686E">
      <w:pPr>
        <w:suppressAutoHyphens w:val="0"/>
        <w:jc w:val="both"/>
        <w:rPr>
          <w:rFonts w:ascii="Arial" w:hAnsi="Arial" w:cs="Arial"/>
          <w:sz w:val="22"/>
          <w:szCs w:val="22"/>
        </w:rPr>
      </w:pPr>
    </w:p>
    <w:p w14:paraId="05BD5C98" w14:textId="77777777" w:rsidR="0055686E" w:rsidRPr="005D46F5" w:rsidRDefault="0055686E" w:rsidP="0055686E">
      <w:pPr>
        <w:suppressAutoHyphens w:val="0"/>
        <w:jc w:val="both"/>
        <w:rPr>
          <w:rFonts w:ascii="Arial" w:hAnsi="Arial" w:cs="Arial"/>
          <w:sz w:val="22"/>
          <w:szCs w:val="22"/>
        </w:rPr>
      </w:pPr>
      <w:r w:rsidRPr="005D46F5">
        <w:rPr>
          <w:rFonts w:ascii="Arial" w:hAnsi="Arial" w:cs="Arial"/>
          <w:sz w:val="22"/>
          <w:szCs w:val="22"/>
        </w:rPr>
        <w:t xml:space="preserve">En el QC es justifica la necessitat i idoneïtat del contracte específic: </w:t>
      </w:r>
    </w:p>
    <w:p w14:paraId="4C95EC17" w14:textId="77777777" w:rsidR="0055686E" w:rsidRPr="005D46F5" w:rsidRDefault="0055686E" w:rsidP="0055686E">
      <w:pPr>
        <w:suppressAutoHyphens w:val="0"/>
        <w:jc w:val="both"/>
        <w:rPr>
          <w:rFonts w:ascii="Arial" w:hAnsi="Arial" w:cs="Arial"/>
          <w:sz w:val="22"/>
          <w:szCs w:val="22"/>
        </w:rPr>
      </w:pPr>
    </w:p>
    <w:p w14:paraId="2E8F1A05" w14:textId="77777777" w:rsidR="0055686E" w:rsidRPr="005D46F5" w:rsidRDefault="0055686E" w:rsidP="0055686E">
      <w:pPr>
        <w:ind w:right="-1"/>
        <w:jc w:val="both"/>
        <w:rPr>
          <w:rFonts w:ascii="Arial" w:eastAsia="Arial" w:hAnsi="Arial" w:cs="Arial"/>
          <w:sz w:val="22"/>
          <w:szCs w:val="22"/>
        </w:rPr>
      </w:pPr>
      <w:r w:rsidRPr="005D46F5">
        <w:rPr>
          <w:rFonts w:ascii="Arial" w:eastAsia="Arial" w:hAnsi="Arial" w:cs="Arial"/>
          <w:sz w:val="22"/>
          <w:szCs w:val="22"/>
        </w:rPr>
        <w:t>[</w:t>
      </w:r>
      <w:r w:rsidRPr="005D46F5">
        <w:rPr>
          <w:rFonts w:ascii="Arial" w:eastAsia="Arial" w:hAnsi="Arial" w:cs="Arial"/>
          <w:sz w:val="22"/>
          <w:szCs w:val="22"/>
          <w:highlight w:val="lightGray"/>
        </w:rPr>
        <w:t>Reproduir la justificació de la necessitat del subministrament.</w:t>
      </w:r>
      <w:r w:rsidRPr="005D46F5">
        <w:rPr>
          <w:rFonts w:ascii="Arial" w:eastAsia="Arial" w:hAnsi="Arial" w:cs="Arial"/>
          <w:sz w:val="22"/>
          <w:szCs w:val="22"/>
        </w:rPr>
        <w:t>]</w:t>
      </w:r>
    </w:p>
    <w:p w14:paraId="42E5FD0B" w14:textId="77777777" w:rsidR="0055686E" w:rsidRPr="005D46F5" w:rsidRDefault="0055686E" w:rsidP="0055686E">
      <w:pPr>
        <w:suppressAutoHyphens w:val="0"/>
        <w:jc w:val="both"/>
        <w:rPr>
          <w:rFonts w:ascii="Arial" w:hAnsi="Arial" w:cs="Arial"/>
          <w:sz w:val="22"/>
          <w:szCs w:val="22"/>
        </w:rPr>
      </w:pPr>
    </w:p>
    <w:p w14:paraId="0C2976ED" w14:textId="77777777" w:rsidR="0055686E" w:rsidRPr="005D46F5" w:rsidRDefault="0055686E" w:rsidP="0055686E">
      <w:pPr>
        <w:suppressAutoHyphens w:val="0"/>
        <w:jc w:val="both"/>
        <w:rPr>
          <w:rFonts w:ascii="Arial" w:hAnsi="Arial" w:cs="Arial"/>
          <w:sz w:val="22"/>
          <w:szCs w:val="22"/>
        </w:rPr>
      </w:pPr>
      <w:r w:rsidRPr="005D46F5">
        <w:rPr>
          <w:rFonts w:ascii="Arial" w:hAnsi="Arial" w:cs="Arial"/>
          <w:sz w:val="22"/>
          <w:szCs w:val="22"/>
        </w:rPr>
        <w:t>Document comptable RC número [</w:t>
      </w:r>
      <w:r w:rsidRPr="005D46F5">
        <w:rPr>
          <w:rFonts w:ascii="Arial" w:hAnsi="Arial" w:cs="Arial"/>
          <w:sz w:val="22"/>
          <w:szCs w:val="22"/>
          <w:highlight w:val="lightGray"/>
        </w:rPr>
        <w:t>núm. document comptable</w:t>
      </w:r>
      <w:r w:rsidRPr="005D46F5">
        <w:rPr>
          <w:rFonts w:ascii="Arial" w:hAnsi="Arial" w:cs="Arial"/>
          <w:sz w:val="22"/>
          <w:szCs w:val="22"/>
        </w:rPr>
        <w:t>], d’import [</w:t>
      </w:r>
      <w:r w:rsidRPr="005D46F5">
        <w:rPr>
          <w:rFonts w:ascii="Arial" w:hAnsi="Arial" w:cs="Arial"/>
          <w:sz w:val="22"/>
          <w:szCs w:val="22"/>
          <w:highlight w:val="lightGray"/>
        </w:rPr>
        <w:t>import</w:t>
      </w:r>
      <w:r w:rsidRPr="005D46F5">
        <w:rPr>
          <w:rFonts w:ascii="Arial" w:hAnsi="Arial" w:cs="Arial"/>
          <w:sz w:val="22"/>
          <w:szCs w:val="22"/>
        </w:rPr>
        <w:t>] €</w:t>
      </w:r>
    </w:p>
    <w:p w14:paraId="2DC4131A" w14:textId="77777777" w:rsidR="0055686E" w:rsidRPr="005D46F5" w:rsidRDefault="0055686E" w:rsidP="0055686E">
      <w:pPr>
        <w:suppressAutoHyphens w:val="0"/>
        <w:jc w:val="both"/>
        <w:rPr>
          <w:rFonts w:ascii="Arial" w:hAnsi="Arial" w:cs="Arial"/>
          <w:sz w:val="22"/>
          <w:szCs w:val="22"/>
        </w:rPr>
      </w:pPr>
    </w:p>
    <w:p w14:paraId="561D9E57" w14:textId="77777777" w:rsidR="0055686E" w:rsidRPr="005D46F5" w:rsidRDefault="0055686E" w:rsidP="0055686E">
      <w:pPr>
        <w:suppressAutoHyphens w:val="0"/>
        <w:jc w:val="both"/>
        <w:rPr>
          <w:rFonts w:ascii="Arial" w:hAnsi="Arial" w:cs="Arial"/>
          <w:sz w:val="22"/>
          <w:szCs w:val="22"/>
        </w:rPr>
      </w:pPr>
      <w:r w:rsidRPr="005D46F5">
        <w:rPr>
          <w:rFonts w:ascii="Arial" w:hAnsi="Arial" w:cs="Arial"/>
          <w:sz w:val="22"/>
          <w:szCs w:val="22"/>
        </w:rPr>
        <w:t>[</w:t>
      </w:r>
      <w:r w:rsidRPr="005D46F5">
        <w:rPr>
          <w:rFonts w:ascii="Arial" w:hAnsi="Arial" w:cs="Arial"/>
          <w:sz w:val="22"/>
          <w:szCs w:val="22"/>
          <w:highlight w:val="lightGray"/>
        </w:rPr>
        <w:t>altres documents, si s’escau</w:t>
      </w:r>
      <w:r w:rsidRPr="005D46F5">
        <w:rPr>
          <w:rFonts w:ascii="Arial" w:hAnsi="Arial" w:cs="Arial"/>
          <w:sz w:val="22"/>
          <w:szCs w:val="22"/>
        </w:rPr>
        <w:t>]</w:t>
      </w:r>
    </w:p>
    <w:p w14:paraId="49505DE6" w14:textId="77777777" w:rsidR="0055686E" w:rsidRPr="005D46F5" w:rsidRDefault="0055686E" w:rsidP="0055686E">
      <w:pPr>
        <w:jc w:val="both"/>
        <w:rPr>
          <w:rFonts w:ascii="Arial" w:hAnsi="Arial" w:cs="Arial"/>
          <w:sz w:val="22"/>
          <w:szCs w:val="22"/>
        </w:rPr>
      </w:pPr>
    </w:p>
    <w:p w14:paraId="2B2F28C8" w14:textId="77777777" w:rsidR="0055686E" w:rsidRPr="005D46F5" w:rsidRDefault="0055686E" w:rsidP="0055686E">
      <w:pPr>
        <w:jc w:val="both"/>
        <w:rPr>
          <w:rFonts w:ascii="Arial" w:hAnsi="Arial" w:cs="Arial"/>
          <w:sz w:val="22"/>
          <w:szCs w:val="22"/>
        </w:rPr>
      </w:pPr>
    </w:p>
    <w:p w14:paraId="4B3C4D88" w14:textId="77777777" w:rsidR="0055686E" w:rsidRPr="005D46F5" w:rsidRDefault="0055686E" w:rsidP="0055686E">
      <w:pPr>
        <w:jc w:val="both"/>
        <w:rPr>
          <w:rFonts w:ascii="Arial" w:hAnsi="Arial" w:cs="Arial"/>
          <w:sz w:val="22"/>
          <w:szCs w:val="22"/>
          <w:highlight w:val="yellow"/>
        </w:rPr>
      </w:pPr>
      <w:r w:rsidRPr="005D46F5">
        <w:rPr>
          <w:rFonts w:ascii="Arial" w:hAnsi="Arial" w:cs="Arial"/>
          <w:sz w:val="22"/>
          <w:szCs w:val="22"/>
        </w:rPr>
        <w:t>[</w:t>
      </w:r>
      <w:r w:rsidRPr="005D46F5">
        <w:rPr>
          <w:rFonts w:ascii="Arial" w:hAnsi="Arial" w:cs="Arial"/>
          <w:sz w:val="22"/>
          <w:szCs w:val="22"/>
          <w:highlight w:val="lightGray"/>
        </w:rPr>
        <w:t>resta d’antecedents</w:t>
      </w:r>
      <w:r w:rsidRPr="005D46F5">
        <w:rPr>
          <w:rFonts w:ascii="Arial" w:hAnsi="Arial" w:cs="Arial"/>
          <w:sz w:val="22"/>
          <w:szCs w:val="22"/>
        </w:rPr>
        <w:t>]</w:t>
      </w:r>
    </w:p>
    <w:p w14:paraId="3BD90859" w14:textId="77777777" w:rsidR="001978EB" w:rsidRPr="002D1FB4" w:rsidRDefault="001978EB" w:rsidP="001978EB">
      <w:pPr>
        <w:jc w:val="both"/>
        <w:rPr>
          <w:rFonts w:ascii="Arial" w:hAnsi="Arial" w:cs="Arial"/>
          <w:sz w:val="22"/>
          <w:szCs w:val="22"/>
          <w:highlight w:val="yellow"/>
        </w:rPr>
      </w:pPr>
    </w:p>
    <w:p w14:paraId="1022163A" w14:textId="77777777" w:rsidR="001978EB" w:rsidRPr="002D1FB4" w:rsidRDefault="001978EB" w:rsidP="001978EB">
      <w:pPr>
        <w:jc w:val="both"/>
        <w:rPr>
          <w:rFonts w:ascii="Arial" w:hAnsi="Arial" w:cs="Arial"/>
          <w:sz w:val="22"/>
          <w:szCs w:val="22"/>
        </w:rPr>
      </w:pPr>
      <w:r w:rsidRPr="002D1FB4">
        <w:rPr>
          <w:rFonts w:ascii="Arial" w:hAnsi="Arial" w:cs="Arial"/>
          <w:sz w:val="22"/>
          <w:szCs w:val="22"/>
        </w:rPr>
        <w:lastRenderedPageBreak/>
        <w:t xml:space="preserve">D’acord amb els antecedents assenyalats, i de conformitat amb l’apartat 1 de la disposició addicional segona de la Llei 9/2017, de 8 de novembre, de contractes del sector públic (LCSP), d’atribucions per a la contractació a la Presidència, </w:t>
      </w:r>
    </w:p>
    <w:p w14:paraId="06BB6506" w14:textId="77777777" w:rsidR="001978EB" w:rsidRDefault="001978EB" w:rsidP="001978EB">
      <w:pPr>
        <w:jc w:val="both"/>
        <w:rPr>
          <w:rFonts w:ascii="Arial" w:hAnsi="Arial" w:cs="Arial"/>
        </w:rPr>
      </w:pPr>
    </w:p>
    <w:p w14:paraId="5E1F4243" w14:textId="77777777" w:rsidR="001978EB" w:rsidRPr="00B20FEC" w:rsidRDefault="001978EB" w:rsidP="001978EB">
      <w:pPr>
        <w:rPr>
          <w:rFonts w:ascii="Arial" w:hAnsi="Arial" w:cs="Arial"/>
          <w:b/>
          <w:sz w:val="22"/>
          <w:szCs w:val="22"/>
        </w:rPr>
      </w:pPr>
      <w:r w:rsidRPr="00B20FEC">
        <w:rPr>
          <w:rFonts w:ascii="Arial" w:hAnsi="Arial" w:cs="Arial"/>
          <w:b/>
          <w:sz w:val="22"/>
          <w:szCs w:val="22"/>
        </w:rPr>
        <w:t>RESOLC</w:t>
      </w:r>
    </w:p>
    <w:p w14:paraId="703DEF2F" w14:textId="77777777" w:rsidR="001978EB" w:rsidRPr="00B20FEC" w:rsidRDefault="001978EB" w:rsidP="001978EB">
      <w:pPr>
        <w:rPr>
          <w:rFonts w:ascii="Arial" w:hAnsi="Arial" w:cs="Arial"/>
          <w:b/>
          <w:sz w:val="22"/>
          <w:szCs w:val="22"/>
        </w:rPr>
      </w:pPr>
    </w:p>
    <w:p w14:paraId="130DDF07" w14:textId="77777777" w:rsidR="001978EB" w:rsidRPr="00B20FEC" w:rsidRDefault="001978EB" w:rsidP="001978EB">
      <w:pPr>
        <w:jc w:val="both"/>
        <w:rPr>
          <w:rFonts w:ascii="Arial" w:hAnsi="Arial" w:cs="Arial"/>
          <w:sz w:val="22"/>
          <w:szCs w:val="22"/>
        </w:rPr>
      </w:pPr>
      <w:r w:rsidRPr="002D1FB4">
        <w:rPr>
          <w:rFonts w:ascii="Arial" w:hAnsi="Arial" w:cs="Arial"/>
          <w:i/>
          <w:iCs/>
          <w:sz w:val="22"/>
          <w:szCs w:val="22"/>
        </w:rPr>
        <w:t>Primer</w:t>
      </w:r>
      <w:r w:rsidRPr="002D1FB4">
        <w:rPr>
          <w:rFonts w:ascii="Arial" w:hAnsi="Arial" w:cs="Arial"/>
          <w:sz w:val="22"/>
          <w:szCs w:val="22"/>
        </w:rPr>
        <w:t>.</w:t>
      </w:r>
      <w:r w:rsidRPr="002D1FB4">
        <w:rPr>
          <w:rFonts w:ascii="Arial" w:hAnsi="Arial" w:cs="Arial"/>
          <w:i/>
          <w:iCs/>
          <w:sz w:val="22"/>
          <w:szCs w:val="22"/>
        </w:rPr>
        <w:t xml:space="preserve"> </w:t>
      </w:r>
      <w:r w:rsidRPr="00B20FEC">
        <w:rPr>
          <w:rFonts w:ascii="Arial" w:hAnsi="Arial" w:cs="Arial"/>
          <w:sz w:val="22"/>
          <w:szCs w:val="22"/>
        </w:rPr>
        <w:t xml:space="preserve">Aprovar el </w:t>
      </w:r>
      <w:r>
        <w:rPr>
          <w:rFonts w:ascii="Arial" w:hAnsi="Arial" w:cs="Arial"/>
          <w:sz w:val="22"/>
          <w:szCs w:val="22"/>
        </w:rPr>
        <w:t>Q</w:t>
      </w:r>
      <w:r w:rsidRPr="00B20FEC">
        <w:rPr>
          <w:rFonts w:ascii="Arial" w:hAnsi="Arial" w:cs="Arial"/>
          <w:sz w:val="22"/>
          <w:szCs w:val="22"/>
        </w:rPr>
        <w:t xml:space="preserve">uadre de característiques tècniques i administratives que ha de regir la contractació del </w:t>
      </w:r>
      <w:r w:rsidRPr="002D1FB4">
        <w:rPr>
          <w:rFonts w:ascii="Arial" w:hAnsi="Arial" w:cs="Arial"/>
          <w:sz w:val="22"/>
          <w:szCs w:val="22"/>
        </w:rPr>
        <w:t>subministrament de llicències [</w:t>
      </w:r>
      <w:r w:rsidRPr="002D1FB4">
        <w:rPr>
          <w:rFonts w:ascii="Arial" w:hAnsi="Arial" w:cs="Arial"/>
          <w:sz w:val="22"/>
          <w:szCs w:val="22"/>
          <w:highlight w:val="lightGray"/>
        </w:rPr>
        <w:t>completeu les dades</w:t>
      </w:r>
      <w:r w:rsidRPr="002D1FB4">
        <w:rPr>
          <w:rFonts w:ascii="Arial" w:hAnsi="Arial" w:cs="Arial"/>
          <w:sz w:val="22"/>
          <w:szCs w:val="22"/>
        </w:rPr>
        <w:t>]</w:t>
      </w:r>
      <w:r w:rsidRPr="00B20FEC">
        <w:rPr>
          <w:rFonts w:ascii="Arial" w:hAnsi="Arial" w:cs="Arial"/>
          <w:sz w:val="22"/>
          <w:szCs w:val="22"/>
        </w:rPr>
        <w:t xml:space="preserve">. </w:t>
      </w:r>
    </w:p>
    <w:p w14:paraId="1631DA40" w14:textId="77777777" w:rsidR="001978EB" w:rsidRPr="00B20FEC" w:rsidRDefault="001978EB" w:rsidP="000E5150">
      <w:pPr>
        <w:jc w:val="both"/>
        <w:rPr>
          <w:rFonts w:ascii="Arial" w:hAnsi="Arial" w:cs="Arial"/>
          <w:sz w:val="22"/>
          <w:szCs w:val="22"/>
        </w:rPr>
      </w:pPr>
    </w:p>
    <w:p w14:paraId="118E8066" w14:textId="77777777" w:rsidR="001978EB" w:rsidRPr="00B20FEC" w:rsidRDefault="001978EB" w:rsidP="000E5150">
      <w:pPr>
        <w:jc w:val="both"/>
        <w:rPr>
          <w:rFonts w:ascii="Arial" w:hAnsi="Arial" w:cs="Arial"/>
          <w:sz w:val="22"/>
          <w:szCs w:val="22"/>
        </w:rPr>
      </w:pPr>
      <w:r w:rsidRPr="002D1FB4">
        <w:rPr>
          <w:rFonts w:ascii="Arial" w:hAnsi="Arial" w:cs="Arial"/>
          <w:i/>
          <w:iCs/>
          <w:sz w:val="22"/>
          <w:szCs w:val="22"/>
        </w:rPr>
        <w:t>Segon</w:t>
      </w:r>
      <w:r w:rsidRPr="002D1FB4">
        <w:rPr>
          <w:rFonts w:ascii="Arial" w:hAnsi="Arial" w:cs="Arial"/>
          <w:sz w:val="22"/>
          <w:szCs w:val="22"/>
        </w:rPr>
        <w:t>.</w:t>
      </w:r>
      <w:r w:rsidRPr="00B20FEC">
        <w:rPr>
          <w:rFonts w:ascii="Arial" w:hAnsi="Arial" w:cs="Arial"/>
          <w:sz w:val="22"/>
          <w:szCs w:val="22"/>
        </w:rPr>
        <w:t xml:space="preserve"> Aprovar l’expedient de contractació de </w:t>
      </w:r>
      <w:r w:rsidRPr="002D1FB4">
        <w:rPr>
          <w:rFonts w:ascii="Arial" w:hAnsi="Arial" w:cs="Arial"/>
          <w:sz w:val="22"/>
          <w:szCs w:val="22"/>
        </w:rPr>
        <w:t>subministrament de llicències [</w:t>
      </w:r>
      <w:r w:rsidRPr="002D1FB4">
        <w:rPr>
          <w:rFonts w:ascii="Arial" w:hAnsi="Arial" w:cs="Arial"/>
          <w:sz w:val="22"/>
          <w:szCs w:val="22"/>
          <w:highlight w:val="lightGray"/>
        </w:rPr>
        <w:t>completeu les dades</w:t>
      </w:r>
      <w:r w:rsidRPr="002D1FB4">
        <w:rPr>
          <w:rFonts w:ascii="Arial" w:hAnsi="Arial" w:cs="Arial"/>
          <w:sz w:val="22"/>
          <w:szCs w:val="22"/>
        </w:rPr>
        <w:t xml:space="preserve">] </w:t>
      </w:r>
      <w:r w:rsidRPr="00B20FEC">
        <w:rPr>
          <w:rFonts w:ascii="Arial" w:hAnsi="Arial" w:cs="Arial"/>
          <w:sz w:val="22"/>
          <w:szCs w:val="22"/>
        </w:rPr>
        <w:t>integrat pels documents que consten relacionats en la part expositiva d’aquesta resolució.</w:t>
      </w:r>
    </w:p>
    <w:p w14:paraId="22E096E8" w14:textId="77777777" w:rsidR="001978EB" w:rsidRPr="00B20FEC" w:rsidRDefault="001978EB" w:rsidP="000E5150">
      <w:pPr>
        <w:jc w:val="both"/>
        <w:rPr>
          <w:rFonts w:ascii="Arial" w:hAnsi="Arial" w:cs="Arial"/>
          <w:sz w:val="22"/>
          <w:szCs w:val="22"/>
        </w:rPr>
      </w:pPr>
    </w:p>
    <w:p w14:paraId="1D0A118F" w14:textId="77777777" w:rsidR="001978EB" w:rsidRPr="00B20FEC" w:rsidRDefault="001978EB" w:rsidP="000E5150">
      <w:pPr>
        <w:jc w:val="both"/>
        <w:rPr>
          <w:rFonts w:ascii="Arial" w:hAnsi="Arial" w:cs="Arial"/>
          <w:sz w:val="22"/>
          <w:szCs w:val="22"/>
        </w:rPr>
      </w:pPr>
      <w:r w:rsidRPr="002D1FB4">
        <w:rPr>
          <w:rFonts w:ascii="Arial" w:hAnsi="Arial" w:cs="Arial"/>
          <w:i/>
          <w:iCs/>
          <w:sz w:val="22"/>
          <w:szCs w:val="22"/>
        </w:rPr>
        <w:t>Tercer</w:t>
      </w:r>
      <w:r w:rsidRPr="002D1FB4">
        <w:rPr>
          <w:rFonts w:ascii="Arial" w:hAnsi="Arial" w:cs="Arial"/>
          <w:sz w:val="22"/>
          <w:szCs w:val="22"/>
        </w:rPr>
        <w:t>.</w:t>
      </w:r>
      <w:r w:rsidRPr="00B20FEC">
        <w:rPr>
          <w:rFonts w:ascii="Arial" w:hAnsi="Arial" w:cs="Arial"/>
          <w:sz w:val="22"/>
          <w:szCs w:val="22"/>
        </w:rPr>
        <w:t xml:space="preserve"> Declarar obert el procediment de licitació del contracte específic per al </w:t>
      </w:r>
      <w:r w:rsidRPr="00CB720A">
        <w:rPr>
          <w:rFonts w:ascii="Arial" w:hAnsi="Arial" w:cs="Arial"/>
          <w:sz w:val="22"/>
          <w:szCs w:val="22"/>
        </w:rPr>
        <w:t xml:space="preserve">subministrament de llicències </w:t>
      </w:r>
      <w:r w:rsidRPr="00CB720A">
        <w:rPr>
          <w:rFonts w:ascii="Arial" w:hAnsi="Arial" w:cs="Arial"/>
          <w:sz w:val="22"/>
          <w:szCs w:val="22"/>
          <w:highlight w:val="lightGray"/>
        </w:rPr>
        <w:t>[completeu les dades]</w:t>
      </w:r>
      <w:r w:rsidRPr="00CB720A">
        <w:rPr>
          <w:rFonts w:ascii="Arial" w:hAnsi="Arial" w:cs="Arial"/>
          <w:sz w:val="22"/>
          <w:szCs w:val="22"/>
        </w:rPr>
        <w:t>, com a contracte de subministrament, l’objecte de la contractació del qual està comprès en els supòsits definits en l’article 16 de la LCSP, i la tramitació del qual té caràcter ordinari mitjançant el sistema dinàmic d’adquisició (expedient 2025/8077), d’acord amb el que preveu l’article 224.1 de la mateixa Llei.</w:t>
      </w:r>
      <w:r w:rsidRPr="00B20FEC">
        <w:rPr>
          <w:rFonts w:ascii="Arial" w:hAnsi="Arial" w:cs="Arial"/>
          <w:sz w:val="22"/>
          <w:szCs w:val="22"/>
        </w:rPr>
        <w:t xml:space="preserve"> </w:t>
      </w:r>
    </w:p>
    <w:p w14:paraId="2650552C" w14:textId="77777777" w:rsidR="001978EB" w:rsidRPr="00B20FEC" w:rsidRDefault="001978EB" w:rsidP="000E5150">
      <w:pPr>
        <w:jc w:val="both"/>
        <w:rPr>
          <w:rFonts w:ascii="Arial" w:hAnsi="Arial" w:cs="Arial"/>
          <w:sz w:val="22"/>
          <w:szCs w:val="22"/>
        </w:rPr>
      </w:pPr>
    </w:p>
    <w:p w14:paraId="72E031A1" w14:textId="77777777" w:rsidR="001978EB" w:rsidRPr="00B20FEC" w:rsidRDefault="001978EB" w:rsidP="000E5150">
      <w:pPr>
        <w:jc w:val="both"/>
        <w:rPr>
          <w:rFonts w:ascii="Arial" w:hAnsi="Arial" w:cs="Arial"/>
          <w:sz w:val="22"/>
          <w:szCs w:val="22"/>
        </w:rPr>
      </w:pPr>
      <w:r w:rsidRPr="002D1FB4">
        <w:rPr>
          <w:rFonts w:ascii="Arial" w:hAnsi="Arial" w:cs="Arial"/>
          <w:i/>
          <w:iCs/>
          <w:sz w:val="22"/>
          <w:szCs w:val="22"/>
        </w:rPr>
        <w:t>Quart</w:t>
      </w:r>
      <w:r w:rsidRPr="002D1FB4">
        <w:rPr>
          <w:rFonts w:ascii="Arial" w:hAnsi="Arial" w:cs="Arial"/>
          <w:sz w:val="22"/>
          <w:szCs w:val="22"/>
        </w:rPr>
        <w:t>.</w:t>
      </w:r>
      <w:r w:rsidRPr="00B20FEC">
        <w:rPr>
          <w:rFonts w:ascii="Arial" w:hAnsi="Arial" w:cs="Arial"/>
          <w:sz w:val="22"/>
          <w:szCs w:val="22"/>
        </w:rPr>
        <w:t xml:space="preserve"> Convidar a la licitació del contracte específic per al </w:t>
      </w:r>
      <w:r w:rsidRPr="002D1FB4">
        <w:rPr>
          <w:rFonts w:ascii="Arial" w:hAnsi="Arial" w:cs="Arial"/>
          <w:sz w:val="22"/>
          <w:szCs w:val="22"/>
        </w:rPr>
        <w:t>subministrament de llicències [</w:t>
      </w:r>
      <w:r w:rsidRPr="002D1FB4">
        <w:rPr>
          <w:rFonts w:ascii="Arial" w:hAnsi="Arial" w:cs="Arial"/>
          <w:sz w:val="22"/>
          <w:szCs w:val="22"/>
          <w:highlight w:val="lightGray"/>
        </w:rPr>
        <w:t>completeu les dades</w:t>
      </w:r>
      <w:r w:rsidRPr="002D1FB4">
        <w:rPr>
          <w:rFonts w:ascii="Arial" w:hAnsi="Arial" w:cs="Arial"/>
          <w:sz w:val="22"/>
          <w:szCs w:val="22"/>
        </w:rPr>
        <w:t xml:space="preserve">] </w:t>
      </w:r>
      <w:r w:rsidRPr="00B20FEC">
        <w:rPr>
          <w:rFonts w:ascii="Arial" w:hAnsi="Arial" w:cs="Arial"/>
          <w:sz w:val="22"/>
          <w:szCs w:val="22"/>
        </w:rPr>
        <w:t xml:space="preserve">totes les empreses homologades en la </w:t>
      </w:r>
      <w:r w:rsidRPr="00B20FEC">
        <w:rPr>
          <w:rFonts w:ascii="Arial" w:hAnsi="Arial" w:cs="Arial"/>
          <w:b/>
          <w:sz w:val="22"/>
          <w:szCs w:val="22"/>
        </w:rPr>
        <w:t xml:space="preserve">categoria </w:t>
      </w:r>
      <w:r w:rsidRPr="001A60AC">
        <w:rPr>
          <w:rFonts w:ascii="Arial" w:hAnsi="Arial" w:cs="Arial"/>
          <w:b/>
          <w:color w:val="FF0000"/>
          <w:sz w:val="22"/>
          <w:szCs w:val="22"/>
        </w:rPr>
        <w:t>1/</w:t>
      </w:r>
      <w:r w:rsidRPr="002D1FB4">
        <w:rPr>
          <w:rFonts w:ascii="Arial" w:hAnsi="Arial" w:cs="Arial"/>
          <w:b/>
          <w:color w:val="FF0000"/>
          <w:sz w:val="22"/>
          <w:szCs w:val="22"/>
        </w:rPr>
        <w:t>2</w:t>
      </w:r>
      <w:r w:rsidRPr="001A60AC">
        <w:rPr>
          <w:rFonts w:ascii="Arial" w:hAnsi="Arial" w:cs="Arial"/>
          <w:b/>
          <w:color w:val="FF0000"/>
          <w:sz w:val="22"/>
          <w:szCs w:val="22"/>
        </w:rPr>
        <w:t>/3</w:t>
      </w:r>
      <w:r w:rsidRPr="00B20FEC">
        <w:rPr>
          <w:rFonts w:ascii="Arial" w:hAnsi="Arial" w:cs="Arial"/>
          <w:b/>
          <w:sz w:val="22"/>
          <w:szCs w:val="22"/>
        </w:rPr>
        <w:t xml:space="preserve"> </w:t>
      </w:r>
      <w:r w:rsidRPr="00B20FEC">
        <w:rPr>
          <w:rFonts w:ascii="Arial" w:hAnsi="Arial" w:cs="Arial"/>
          <w:sz w:val="22"/>
          <w:szCs w:val="22"/>
        </w:rPr>
        <w:t>del sistema dinàmic d’adquisició per al subministrament de llicències informàtiques de la iCentral, perquè en el termini de deu dies naturals presentin la seva oferta.</w:t>
      </w:r>
    </w:p>
    <w:p w14:paraId="1DDCD39E" w14:textId="77777777" w:rsidR="001978EB" w:rsidRPr="00B20FEC" w:rsidRDefault="001978EB" w:rsidP="000E5150">
      <w:pPr>
        <w:jc w:val="both"/>
        <w:rPr>
          <w:rFonts w:ascii="Arial" w:hAnsi="Arial" w:cs="Arial"/>
          <w:sz w:val="22"/>
          <w:szCs w:val="22"/>
        </w:rPr>
      </w:pPr>
    </w:p>
    <w:p w14:paraId="3BAF1E0E" w14:textId="50CEEA24" w:rsidR="001978EB" w:rsidRPr="00B20FEC" w:rsidRDefault="001978EB" w:rsidP="000E5150">
      <w:pPr>
        <w:jc w:val="both"/>
        <w:rPr>
          <w:sz w:val="22"/>
          <w:szCs w:val="22"/>
        </w:rPr>
      </w:pPr>
      <w:r w:rsidRPr="002D1FB4">
        <w:rPr>
          <w:rFonts w:ascii="Arial" w:hAnsi="Arial" w:cs="Arial"/>
          <w:i/>
          <w:iCs/>
          <w:sz w:val="22"/>
          <w:szCs w:val="22"/>
        </w:rPr>
        <w:t>Cinquè</w:t>
      </w:r>
      <w:r w:rsidRPr="002D1FB4">
        <w:rPr>
          <w:rFonts w:ascii="Arial" w:hAnsi="Arial" w:cs="Arial"/>
          <w:sz w:val="22"/>
          <w:szCs w:val="22"/>
        </w:rPr>
        <w:t>.</w:t>
      </w:r>
      <w:r w:rsidRPr="00B20FEC">
        <w:rPr>
          <w:rFonts w:ascii="Arial" w:hAnsi="Arial" w:cs="Arial"/>
          <w:sz w:val="22"/>
          <w:szCs w:val="22"/>
        </w:rPr>
        <w:t xml:space="preserve"> Publicar aquesta resolució al Perfil de </w:t>
      </w:r>
      <w:r w:rsidR="000E5150">
        <w:rPr>
          <w:rFonts w:ascii="Arial" w:hAnsi="Arial" w:cs="Arial"/>
          <w:sz w:val="22"/>
          <w:szCs w:val="22"/>
        </w:rPr>
        <w:t>C</w:t>
      </w:r>
      <w:r w:rsidRPr="00B20FEC">
        <w:rPr>
          <w:rFonts w:ascii="Arial" w:hAnsi="Arial" w:cs="Arial"/>
          <w:sz w:val="22"/>
          <w:szCs w:val="22"/>
        </w:rPr>
        <w:t xml:space="preserve">ontractant de </w:t>
      </w:r>
      <w:r w:rsidR="000E5150" w:rsidRPr="006A1E69">
        <w:rPr>
          <w:rFonts w:ascii="Arial" w:hAnsi="Arial" w:cs="Arial"/>
          <w:sz w:val="22"/>
          <w:szCs w:val="22"/>
        </w:rPr>
        <w:t>[</w:t>
      </w:r>
      <w:r w:rsidR="000E5150" w:rsidRPr="006A1E69">
        <w:rPr>
          <w:rFonts w:ascii="Arial" w:hAnsi="Arial" w:cs="Arial"/>
          <w:sz w:val="22"/>
          <w:szCs w:val="22"/>
          <w:highlight w:val="lightGray"/>
        </w:rPr>
        <w:t>nom de l’Ajuntament, Consell Comarcal, entitat local, etc.</w:t>
      </w:r>
      <w:r w:rsidR="000E5150" w:rsidRPr="006A1E69">
        <w:rPr>
          <w:rFonts w:ascii="Arial" w:hAnsi="Arial" w:cs="Arial"/>
          <w:sz w:val="22"/>
          <w:szCs w:val="22"/>
        </w:rPr>
        <w:t>]</w:t>
      </w:r>
      <w:r w:rsidR="000E5150">
        <w:rPr>
          <w:rFonts w:ascii="Arial" w:hAnsi="Arial" w:cs="Arial"/>
          <w:sz w:val="22"/>
          <w:szCs w:val="22"/>
        </w:rPr>
        <w:t>.</w:t>
      </w:r>
    </w:p>
    <w:p w14:paraId="4820C7C4" w14:textId="77777777" w:rsidR="001978EB" w:rsidRPr="00B20FEC" w:rsidRDefault="001978EB" w:rsidP="000E5150">
      <w:pPr>
        <w:suppressAutoHyphens w:val="0"/>
        <w:jc w:val="both"/>
        <w:rPr>
          <w:rFonts w:ascii="Arial" w:hAnsi="Arial" w:cs="Arial"/>
          <w:i/>
          <w:iCs/>
          <w:color w:val="FF0000"/>
          <w:sz w:val="22"/>
          <w:szCs w:val="22"/>
        </w:rPr>
      </w:pPr>
    </w:p>
    <w:p w14:paraId="3AEE6B25" w14:textId="77777777" w:rsidR="007D64C2" w:rsidRDefault="007D64C2"/>
    <w:sectPr w:rsidR="007D64C2" w:rsidSect="00306EF6">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1CB2" w14:textId="77777777" w:rsidR="0035206E" w:rsidRDefault="0035206E" w:rsidP="00306EF6">
      <w:r>
        <w:separator/>
      </w:r>
    </w:p>
  </w:endnote>
  <w:endnote w:type="continuationSeparator" w:id="0">
    <w:p w14:paraId="1945E415" w14:textId="77777777" w:rsidR="0035206E" w:rsidRDefault="0035206E" w:rsidP="0030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8548" w14:textId="77777777" w:rsidR="0035206E" w:rsidRDefault="0035206E" w:rsidP="00306EF6">
      <w:r>
        <w:separator/>
      </w:r>
    </w:p>
  </w:footnote>
  <w:footnote w:type="continuationSeparator" w:id="0">
    <w:p w14:paraId="32E5407C" w14:textId="77777777" w:rsidR="0035206E" w:rsidRDefault="0035206E" w:rsidP="0030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21C5" w14:textId="77777777" w:rsidR="0055686E" w:rsidRPr="001F53AA" w:rsidRDefault="0055686E" w:rsidP="0055686E">
    <w:pPr>
      <w:ind w:right="-1"/>
      <w:jc w:val="both"/>
      <w:rPr>
        <w:rFonts w:ascii="Arial" w:eastAsia="SimSun" w:hAnsi="Arial" w:cs="Arial"/>
        <w:color w:val="FF0000"/>
        <w:kern w:val="1"/>
        <w:sz w:val="18"/>
        <w:szCs w:val="18"/>
        <w:lang w:bidi="hi-IN"/>
      </w:rPr>
    </w:pPr>
    <w:r w:rsidRPr="001F53AA">
      <w:rPr>
        <w:rFonts w:ascii="Arial" w:eastAsia="Arial" w:hAnsi="Arial" w:cs="Arial"/>
        <w:i/>
        <w:iCs/>
        <w:color w:val="FF0000"/>
        <w:sz w:val="18"/>
        <w:szCs w:val="18"/>
      </w:rPr>
      <w:t>(</w:t>
    </w:r>
    <w:r w:rsidRPr="001F53AA">
      <w:rPr>
        <w:rFonts w:ascii="Arial" w:eastAsia="Arial" w:hAnsi="Arial" w:cs="Arial"/>
        <w:b/>
        <w:bCs/>
        <w:i/>
        <w:iCs/>
        <w:color w:val="FF0000"/>
        <w:sz w:val="18"/>
        <w:szCs w:val="18"/>
      </w:rPr>
      <w:t>Atenció:</w:t>
    </w:r>
    <w:r w:rsidRPr="001F53AA">
      <w:rPr>
        <w:rFonts w:ascii="Arial" w:eastAsia="Arial" w:hAnsi="Arial" w:cs="Arial"/>
        <w:i/>
        <w:iCs/>
        <w:color w:val="FF0000"/>
        <w:sz w:val="18"/>
        <w:szCs w:val="18"/>
      </w:rPr>
      <w:t xml:space="preserve"> Aquest document té caràcter orientatiu i constitueix únicament una proposta de redacció, no un model tancat ni un formulari estàndard. En conseqüència, l’ens local que en faci ús ha d’adaptar-ne el contingut, completar-lo o modificar-lo d’acord amb la seva realitat concreta i amb el criteri tècnic i jurídic propi, incorporant el que cregui convenient i respectant el contingut mínim que indica l’annex 4 del PCAP. Entre parèntesis i en cursiva, apareixen les notes, avisos, indicacions, aclariments, etc.; entre claudàtors, els camps que cal emplenar d’acord amb les indicacions marcades en gris, i en vermell, els casos en què cal mantenir només la versió de text que escaigui.)  </w:t>
    </w:r>
  </w:p>
  <w:p w14:paraId="54CCCE68" w14:textId="77777777" w:rsidR="0055686E" w:rsidRDefault="0055686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53A1"/>
    <w:multiLevelType w:val="multilevel"/>
    <w:tmpl w:val="2C4CD720"/>
    <w:lvl w:ilvl="0">
      <w:start w:val="2"/>
      <w:numFmt w:val="decimal"/>
      <w:lvlText w:val="%1."/>
      <w:lvlJc w:val="left"/>
      <w:pPr>
        <w:tabs>
          <w:tab w:val="num" w:pos="720"/>
        </w:tabs>
        <w:ind w:left="720" w:hanging="360"/>
      </w:pPr>
      <w:rPr>
        <w:i w:val="0"/>
        <w:iCs/>
      </w:rPr>
    </w:lvl>
    <w:lvl w:ilvl="1">
      <w:start w:val="1"/>
      <w:numFmt w:val="upperLetter"/>
      <w:lvlText w:val="%2)"/>
      <w:lvlJc w:val="left"/>
      <w:pPr>
        <w:ind w:left="360" w:hanging="360"/>
      </w:pPr>
      <w:rPr>
        <w:rFonts w:hint="default"/>
      </w:rPr>
    </w:lvl>
    <w:lvl w:ilvl="2">
      <w:start w:val="1"/>
      <w:numFmt w:val="bullet"/>
      <w:lvlText w:val="―"/>
      <w:lvlJc w:val="left"/>
      <w:pPr>
        <w:ind w:left="2160" w:hanging="360"/>
      </w:pPr>
      <w:rPr>
        <w:rFonts w:ascii="Arial" w:eastAsia="Times New Roman" w:hAnsi="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43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CC"/>
    <w:rsid w:val="00013786"/>
    <w:rsid w:val="00030EDE"/>
    <w:rsid w:val="00054667"/>
    <w:rsid w:val="00063B09"/>
    <w:rsid w:val="0006544F"/>
    <w:rsid w:val="00074C07"/>
    <w:rsid w:val="000D524D"/>
    <w:rsid w:val="000E3754"/>
    <w:rsid w:val="000E5150"/>
    <w:rsid w:val="00134E57"/>
    <w:rsid w:val="00142816"/>
    <w:rsid w:val="00143646"/>
    <w:rsid w:val="00144A7E"/>
    <w:rsid w:val="001513A7"/>
    <w:rsid w:val="00182F04"/>
    <w:rsid w:val="001978EB"/>
    <w:rsid w:val="001B6C71"/>
    <w:rsid w:val="001C66B3"/>
    <w:rsid w:val="001D54CA"/>
    <w:rsid w:val="001E3900"/>
    <w:rsid w:val="001F2F72"/>
    <w:rsid w:val="001F5D04"/>
    <w:rsid w:val="00247451"/>
    <w:rsid w:val="0026038C"/>
    <w:rsid w:val="0028399B"/>
    <w:rsid w:val="002A6258"/>
    <w:rsid w:val="002E0FFD"/>
    <w:rsid w:val="002F5796"/>
    <w:rsid w:val="00306EF6"/>
    <w:rsid w:val="00314BB4"/>
    <w:rsid w:val="00341D61"/>
    <w:rsid w:val="00350CD7"/>
    <w:rsid w:val="0035206E"/>
    <w:rsid w:val="0035449D"/>
    <w:rsid w:val="00361876"/>
    <w:rsid w:val="003704E0"/>
    <w:rsid w:val="00371817"/>
    <w:rsid w:val="00383EA1"/>
    <w:rsid w:val="00386B35"/>
    <w:rsid w:val="00393351"/>
    <w:rsid w:val="003A6DD7"/>
    <w:rsid w:val="003C075C"/>
    <w:rsid w:val="003C0E05"/>
    <w:rsid w:val="003F6642"/>
    <w:rsid w:val="004127F1"/>
    <w:rsid w:val="00465C87"/>
    <w:rsid w:val="004761D1"/>
    <w:rsid w:val="004E31C7"/>
    <w:rsid w:val="004E4525"/>
    <w:rsid w:val="004F39D8"/>
    <w:rsid w:val="0055686E"/>
    <w:rsid w:val="005841AF"/>
    <w:rsid w:val="00594E50"/>
    <w:rsid w:val="005C26B8"/>
    <w:rsid w:val="005D46F5"/>
    <w:rsid w:val="0062306B"/>
    <w:rsid w:val="00651FD2"/>
    <w:rsid w:val="00655D28"/>
    <w:rsid w:val="00664487"/>
    <w:rsid w:val="00670BD3"/>
    <w:rsid w:val="00671B61"/>
    <w:rsid w:val="006865C2"/>
    <w:rsid w:val="006A41B7"/>
    <w:rsid w:val="006C15E7"/>
    <w:rsid w:val="006E6DBD"/>
    <w:rsid w:val="006F2E36"/>
    <w:rsid w:val="006F3707"/>
    <w:rsid w:val="007065FC"/>
    <w:rsid w:val="0071196E"/>
    <w:rsid w:val="00736CD1"/>
    <w:rsid w:val="0074146F"/>
    <w:rsid w:val="0075029F"/>
    <w:rsid w:val="00773495"/>
    <w:rsid w:val="007842A3"/>
    <w:rsid w:val="00790A54"/>
    <w:rsid w:val="007C3301"/>
    <w:rsid w:val="007C638D"/>
    <w:rsid w:val="007D64C2"/>
    <w:rsid w:val="0082285D"/>
    <w:rsid w:val="00870F3B"/>
    <w:rsid w:val="00872745"/>
    <w:rsid w:val="008928BD"/>
    <w:rsid w:val="00896DAD"/>
    <w:rsid w:val="008C2621"/>
    <w:rsid w:val="008E7CDB"/>
    <w:rsid w:val="008F498F"/>
    <w:rsid w:val="00903764"/>
    <w:rsid w:val="00904CCC"/>
    <w:rsid w:val="009313A0"/>
    <w:rsid w:val="009370E9"/>
    <w:rsid w:val="00951B34"/>
    <w:rsid w:val="00972FCD"/>
    <w:rsid w:val="00974464"/>
    <w:rsid w:val="00975E0A"/>
    <w:rsid w:val="00983928"/>
    <w:rsid w:val="009853BD"/>
    <w:rsid w:val="009A6619"/>
    <w:rsid w:val="009B5E36"/>
    <w:rsid w:val="009C6962"/>
    <w:rsid w:val="009D5EA0"/>
    <w:rsid w:val="00A007ED"/>
    <w:rsid w:val="00A73258"/>
    <w:rsid w:val="00AC1C98"/>
    <w:rsid w:val="00AC29F1"/>
    <w:rsid w:val="00B11A47"/>
    <w:rsid w:val="00B34636"/>
    <w:rsid w:val="00B53127"/>
    <w:rsid w:val="00B5323C"/>
    <w:rsid w:val="00B553CE"/>
    <w:rsid w:val="00B67896"/>
    <w:rsid w:val="00B759D2"/>
    <w:rsid w:val="00B81EB1"/>
    <w:rsid w:val="00BA1582"/>
    <w:rsid w:val="00BC7D3E"/>
    <w:rsid w:val="00BF12A4"/>
    <w:rsid w:val="00BF77F2"/>
    <w:rsid w:val="00C21324"/>
    <w:rsid w:val="00C22848"/>
    <w:rsid w:val="00C247B4"/>
    <w:rsid w:val="00C24A3C"/>
    <w:rsid w:val="00C44022"/>
    <w:rsid w:val="00C93F8A"/>
    <w:rsid w:val="00CA1DD7"/>
    <w:rsid w:val="00CA3667"/>
    <w:rsid w:val="00CA3716"/>
    <w:rsid w:val="00CB57D9"/>
    <w:rsid w:val="00CB720A"/>
    <w:rsid w:val="00CE31A6"/>
    <w:rsid w:val="00D07CE5"/>
    <w:rsid w:val="00D114B2"/>
    <w:rsid w:val="00D16638"/>
    <w:rsid w:val="00D43565"/>
    <w:rsid w:val="00D85EA8"/>
    <w:rsid w:val="00DB19C0"/>
    <w:rsid w:val="00DC17F3"/>
    <w:rsid w:val="00DD7E92"/>
    <w:rsid w:val="00DE4F4F"/>
    <w:rsid w:val="00DF0FF1"/>
    <w:rsid w:val="00E3469A"/>
    <w:rsid w:val="00E4260F"/>
    <w:rsid w:val="00E47AC7"/>
    <w:rsid w:val="00E6370A"/>
    <w:rsid w:val="00EA26AA"/>
    <w:rsid w:val="00EE2B8F"/>
    <w:rsid w:val="00F0142D"/>
    <w:rsid w:val="00F64646"/>
    <w:rsid w:val="00F83080"/>
    <w:rsid w:val="00F9436C"/>
    <w:rsid w:val="00F944A2"/>
    <w:rsid w:val="00FF5A6D"/>
    <w:rsid w:val="00FF5E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0F33"/>
  <w15:chartTrackingRefBased/>
  <w15:docId w15:val="{B2C302A2-7514-482A-8DC0-79C604E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EB"/>
    <w:pPr>
      <w:suppressAutoHyphens/>
      <w:spacing w:after="0" w:line="240" w:lineRule="auto"/>
    </w:pPr>
    <w:rPr>
      <w:rFonts w:ascii="Times New Roman" w:eastAsia="Times New Roman" w:hAnsi="Times New Roman" w:cs="Times New Roman"/>
      <w:sz w:val="20"/>
      <w:szCs w:val="20"/>
      <w:lang w:val="ca-ES" w:eastAsia="zh-CN"/>
    </w:rPr>
  </w:style>
  <w:style w:type="paragraph" w:styleId="Ttol1">
    <w:name w:val="heading 1"/>
    <w:basedOn w:val="Normal"/>
    <w:next w:val="Normal"/>
    <w:link w:val="Ttol1Car"/>
    <w:uiPriority w:val="9"/>
    <w:qFormat/>
    <w:rsid w:val="00904C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904C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904CC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904CC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904CC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904CC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04CC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04CC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04CC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04CCC"/>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904CCC"/>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904CCC"/>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904CCC"/>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904CCC"/>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904CCC"/>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904CCC"/>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904CCC"/>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904CCC"/>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904CC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04CCC"/>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904C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04CCC"/>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04CCC"/>
    <w:pPr>
      <w:spacing w:before="160"/>
      <w:jc w:val="center"/>
    </w:pPr>
    <w:rPr>
      <w:i/>
      <w:iCs/>
      <w:color w:val="404040" w:themeColor="text1" w:themeTint="BF"/>
    </w:rPr>
  </w:style>
  <w:style w:type="character" w:customStyle="1" w:styleId="CitaCar">
    <w:name w:val="Cita Car"/>
    <w:basedOn w:val="Lletraperdefectedelpargraf"/>
    <w:link w:val="Cita"/>
    <w:uiPriority w:val="29"/>
    <w:rsid w:val="00904CCC"/>
    <w:rPr>
      <w:i/>
      <w:iCs/>
      <w:color w:val="404040" w:themeColor="text1" w:themeTint="BF"/>
      <w:lang w:val="ca-ES"/>
    </w:rPr>
  </w:style>
  <w:style w:type="paragraph" w:styleId="Pargrafdellista">
    <w:name w:val="List Paragraph"/>
    <w:aliases w:val="Lista 1,body 2,lp1,lp11,List Paragraph1,Lista sin Numerar"/>
    <w:basedOn w:val="Normal"/>
    <w:link w:val="PargrafdellistaCar"/>
    <w:uiPriority w:val="34"/>
    <w:qFormat/>
    <w:rsid w:val="00904CCC"/>
    <w:pPr>
      <w:ind w:left="720"/>
      <w:contextualSpacing/>
    </w:pPr>
  </w:style>
  <w:style w:type="character" w:styleId="mfasiintens">
    <w:name w:val="Intense Emphasis"/>
    <w:basedOn w:val="Lletraperdefectedelpargraf"/>
    <w:uiPriority w:val="21"/>
    <w:qFormat/>
    <w:rsid w:val="00904CCC"/>
    <w:rPr>
      <w:i/>
      <w:iCs/>
      <w:color w:val="2E74B5" w:themeColor="accent1" w:themeShade="BF"/>
    </w:rPr>
  </w:style>
  <w:style w:type="paragraph" w:styleId="Citaintensa">
    <w:name w:val="Intense Quote"/>
    <w:basedOn w:val="Normal"/>
    <w:next w:val="Normal"/>
    <w:link w:val="CitaintensaCar"/>
    <w:uiPriority w:val="30"/>
    <w:qFormat/>
    <w:rsid w:val="00904C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904CCC"/>
    <w:rPr>
      <w:i/>
      <w:iCs/>
      <w:color w:val="2E74B5" w:themeColor="accent1" w:themeShade="BF"/>
      <w:lang w:val="ca-ES"/>
    </w:rPr>
  </w:style>
  <w:style w:type="character" w:styleId="Refernciaintensa">
    <w:name w:val="Intense Reference"/>
    <w:basedOn w:val="Lletraperdefectedelpargraf"/>
    <w:uiPriority w:val="32"/>
    <w:qFormat/>
    <w:rsid w:val="00904CCC"/>
    <w:rPr>
      <w:b/>
      <w:bCs/>
      <w:smallCaps/>
      <w:color w:val="2E74B5" w:themeColor="accent1" w:themeShade="BF"/>
      <w:spacing w:val="5"/>
    </w:rPr>
  </w:style>
  <w:style w:type="paragraph" w:styleId="Capalera">
    <w:name w:val="header"/>
    <w:basedOn w:val="Normal"/>
    <w:link w:val="CapaleraCar"/>
    <w:uiPriority w:val="99"/>
    <w:unhideWhenUsed/>
    <w:rsid w:val="00306EF6"/>
    <w:pPr>
      <w:tabs>
        <w:tab w:val="center" w:pos="4252"/>
        <w:tab w:val="right" w:pos="8504"/>
      </w:tabs>
    </w:pPr>
  </w:style>
  <w:style w:type="character" w:customStyle="1" w:styleId="CapaleraCar">
    <w:name w:val="Capçalera Car"/>
    <w:basedOn w:val="Lletraperdefectedelpargraf"/>
    <w:link w:val="Capalera"/>
    <w:uiPriority w:val="99"/>
    <w:rsid w:val="00306EF6"/>
    <w:rPr>
      <w:lang w:val="ca-ES"/>
    </w:rPr>
  </w:style>
  <w:style w:type="paragraph" w:styleId="Peu">
    <w:name w:val="footer"/>
    <w:basedOn w:val="Normal"/>
    <w:link w:val="PeuCar"/>
    <w:uiPriority w:val="99"/>
    <w:unhideWhenUsed/>
    <w:rsid w:val="00306EF6"/>
    <w:pPr>
      <w:tabs>
        <w:tab w:val="center" w:pos="4252"/>
        <w:tab w:val="right" w:pos="8504"/>
      </w:tabs>
    </w:pPr>
  </w:style>
  <w:style w:type="character" w:customStyle="1" w:styleId="PeuCar">
    <w:name w:val="Peu Car"/>
    <w:basedOn w:val="Lletraperdefectedelpargraf"/>
    <w:link w:val="Peu"/>
    <w:uiPriority w:val="99"/>
    <w:rsid w:val="00306EF6"/>
    <w:rPr>
      <w:lang w:val="ca-ES"/>
    </w:rPr>
  </w:style>
  <w:style w:type="character" w:customStyle="1" w:styleId="PargrafdellistaCar">
    <w:name w:val="Paràgraf de llista Car"/>
    <w:aliases w:val="Lista 1 Car,body 2 Car,lp1 Car,lp11 Car,List Paragraph1 Car,Lista sin Numerar Car"/>
    <w:link w:val="Pargrafdellista"/>
    <w:uiPriority w:val="34"/>
    <w:qFormat/>
    <w:locked/>
    <w:rsid w:val="001978EB"/>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DA24-11BB-4F71-AA2C-DA3C9096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3227</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XALOC</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Canals Juventench</dc:creator>
  <cp:keywords/>
  <dc:description/>
  <cp:lastModifiedBy>Pau Canals Juventench</cp:lastModifiedBy>
  <cp:revision>10</cp:revision>
  <dcterms:created xsi:type="dcterms:W3CDTF">2026-02-16T10:27:00Z</dcterms:created>
  <dcterms:modified xsi:type="dcterms:W3CDTF">2026-03-23T10:41:00Z</dcterms:modified>
</cp:coreProperties>
</file>